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FF65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Dodatok č. 1 k Zmluve o poskytnutí ubytovania odídencovi</w:t>
      </w:r>
    </w:p>
    <w:p w14:paraId="57B2A440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Додаток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No 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до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Договору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надання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житла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біженцям</w:t>
      </w:r>
      <w:proofErr w:type="spellEnd"/>
    </w:p>
    <w:p w14:paraId="7B540DED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uzatvorený medzi Zmluvnými stranami:</w:t>
      </w:r>
    </w:p>
    <w:p w14:paraId="62A745C4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(ďalej len </w:t>
      </w:r>
      <w:r>
        <w:rPr>
          <w:rFonts w:ascii="Arial" w:eastAsia="Arial" w:hAnsi="Arial" w:cs="Arial"/>
          <w:b/>
          <w:color w:val="000000"/>
          <w:sz w:val="16"/>
          <w:szCs w:val="16"/>
        </w:rPr>
        <w:t>„Dodatok“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</w:p>
    <w:p w14:paraId="462C5608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left" w:pos="3387"/>
          <w:tab w:val="center" w:pos="4536"/>
          <w:tab w:val="left" w:pos="7762"/>
        </w:tabs>
        <w:spacing w:after="0" w:line="276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укладеним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між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Договірними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Сторонами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: </w:t>
      </w:r>
    </w:p>
    <w:p w14:paraId="2DED44FA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left" w:pos="3387"/>
          <w:tab w:val="center" w:pos="4536"/>
          <w:tab w:val="left" w:pos="7762"/>
        </w:tabs>
        <w:spacing w:after="0" w:line="276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далі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– </w:t>
      </w:r>
      <w:r>
        <w:rPr>
          <w:rFonts w:ascii="Arial" w:eastAsia="Arial" w:hAnsi="Arial" w:cs="Arial"/>
          <w:b/>
          <w:color w:val="000000"/>
          <w:sz w:val="18"/>
          <w:szCs w:val="18"/>
        </w:rPr>
        <w:t>«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Додаток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»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</w:p>
    <w:p w14:paraId="027BFD05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left" w:pos="3387"/>
          <w:tab w:val="center" w:pos="4536"/>
          <w:tab w:val="left" w:pos="7762"/>
        </w:tabs>
        <w:spacing w:after="0" w:line="276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69A66641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Zmluvné strany sa dohodli na uzatvorení tohto Dodatku k Zmluve o poskytnutí ubytovania odídencovi (ďalej len „Zmluva“) uzatvorenej dňa ............................. v tomto znení:</w:t>
      </w:r>
    </w:p>
    <w:p w14:paraId="2FADC9B9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</w:p>
    <w:p w14:paraId="39207D39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Сторони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Договiру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погоджуються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укласти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цей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Додаток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Договору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про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надання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житла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біженцям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далі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- "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Договір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"),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укладеного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.............................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зі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змінами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E70C455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left" w:pos="3387"/>
          <w:tab w:val="center" w:pos="4536"/>
          <w:tab w:val="left" w:pos="7762"/>
        </w:tabs>
        <w:spacing w:after="0" w:line="276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894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B10212" w14:paraId="2FC56B3F" w14:textId="77777777">
        <w:trPr>
          <w:trHeight w:val="210"/>
        </w:trPr>
        <w:tc>
          <w:tcPr>
            <w:tcW w:w="8940" w:type="dxa"/>
            <w:shd w:val="clear" w:color="auto" w:fill="EEECE1"/>
          </w:tcPr>
          <w:p w14:paraId="3728B570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7"/>
                <w:tab w:val="center" w:pos="4536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Oprávnená osoba (FO)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фізична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10212" w14:paraId="5557F79B" w14:textId="77777777">
        <w:trPr>
          <w:trHeight w:val="230"/>
        </w:trPr>
        <w:tc>
          <w:tcPr>
            <w:tcW w:w="8940" w:type="dxa"/>
          </w:tcPr>
          <w:p w14:paraId="43B01665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Meno a priezvisko:/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Ім’я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прізвище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10212" w14:paraId="129C87EC" w14:textId="77777777">
        <w:trPr>
          <w:trHeight w:val="170"/>
        </w:trPr>
        <w:tc>
          <w:tcPr>
            <w:tcW w:w="8940" w:type="dxa"/>
          </w:tcPr>
          <w:p w14:paraId="2AC2EA20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Dátum narodenia: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Дата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народження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10212" w14:paraId="0573C058" w14:textId="77777777">
        <w:trPr>
          <w:trHeight w:val="190"/>
        </w:trPr>
        <w:tc>
          <w:tcPr>
            <w:tcW w:w="8940" w:type="dxa"/>
          </w:tcPr>
          <w:p w14:paraId="1A17285A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Trvale bytom: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Постійний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побут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10212" w14:paraId="4577B981" w14:textId="77777777">
        <w:trPr>
          <w:trHeight w:val="180"/>
        </w:trPr>
        <w:tc>
          <w:tcPr>
            <w:tcW w:w="8940" w:type="dxa"/>
          </w:tcPr>
          <w:p w14:paraId="44A6938F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IBAN: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10212" w14:paraId="30E311D7" w14:textId="77777777">
        <w:trPr>
          <w:trHeight w:val="240"/>
        </w:trPr>
        <w:tc>
          <w:tcPr>
            <w:tcW w:w="8940" w:type="dxa"/>
          </w:tcPr>
          <w:p w14:paraId="1D145A90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7"/>
                <w:tab w:val="center" w:pos="4536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Kontakt:/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Контакт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 </w:t>
            </w:r>
          </w:p>
        </w:tc>
      </w:tr>
    </w:tbl>
    <w:p w14:paraId="1230428B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(ďalej len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„Oprávnená osoba“</w:t>
      </w:r>
      <w:r>
        <w:rPr>
          <w:rFonts w:ascii="Arial" w:eastAsia="Arial" w:hAnsi="Arial" w:cs="Arial"/>
          <w:color w:val="000000"/>
          <w:sz w:val="18"/>
          <w:szCs w:val="18"/>
        </w:rPr>
        <w:t>)/(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далі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– «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Уповноважена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особа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»)</w:t>
      </w:r>
    </w:p>
    <w:p w14:paraId="19F07DA3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0"/>
        <w:tblW w:w="894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B10212" w14:paraId="287371FB" w14:textId="77777777">
        <w:trPr>
          <w:trHeight w:val="210"/>
        </w:trPr>
        <w:tc>
          <w:tcPr>
            <w:tcW w:w="8940" w:type="dxa"/>
            <w:shd w:val="clear" w:color="auto" w:fill="EEECE1"/>
          </w:tcPr>
          <w:p w14:paraId="3A10900F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7"/>
                <w:tab w:val="center" w:pos="4536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Odídenec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Біженець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10212" w14:paraId="454BD54B" w14:textId="77777777">
        <w:trPr>
          <w:trHeight w:val="230"/>
        </w:trPr>
        <w:tc>
          <w:tcPr>
            <w:tcW w:w="8940" w:type="dxa"/>
          </w:tcPr>
          <w:p w14:paraId="6FE87E8D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 a priezvisko: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Ім’я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прізвище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10212" w14:paraId="550E80C9" w14:textId="77777777">
        <w:trPr>
          <w:trHeight w:val="170"/>
        </w:trPr>
        <w:tc>
          <w:tcPr>
            <w:tcW w:w="8940" w:type="dxa"/>
          </w:tcPr>
          <w:p w14:paraId="094271A5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Dátum narodenia: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Дата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народження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10212" w14:paraId="58C9D297" w14:textId="77777777">
        <w:trPr>
          <w:trHeight w:val="170"/>
        </w:trPr>
        <w:tc>
          <w:tcPr>
            <w:tcW w:w="8940" w:type="dxa"/>
          </w:tcPr>
          <w:p w14:paraId="286F818D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Miesto narodenia: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Місце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народження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B10212" w14:paraId="22AECF6C" w14:textId="77777777">
        <w:trPr>
          <w:trHeight w:val="170"/>
        </w:trPr>
        <w:tc>
          <w:tcPr>
            <w:tcW w:w="8940" w:type="dxa"/>
          </w:tcPr>
          <w:p w14:paraId="51A0D8ED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Štátna príslušnosť: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Громадянство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B10212" w14:paraId="792EB9D2" w14:textId="77777777">
        <w:trPr>
          <w:trHeight w:val="170"/>
        </w:trPr>
        <w:tc>
          <w:tcPr>
            <w:tcW w:w="8940" w:type="dxa"/>
          </w:tcPr>
          <w:p w14:paraId="2758151D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Identifikátor: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Ідентифікатор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B10212" w14:paraId="3E7B569C" w14:textId="77777777">
        <w:trPr>
          <w:trHeight w:val="170"/>
        </w:trPr>
        <w:tc>
          <w:tcPr>
            <w:tcW w:w="8940" w:type="dxa"/>
          </w:tcPr>
          <w:p w14:paraId="109BA7A6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Rodné číslo: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Персональний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номер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B10212" w14:paraId="1CA20923" w14:textId="77777777">
        <w:trPr>
          <w:trHeight w:val="170"/>
        </w:trPr>
        <w:tc>
          <w:tcPr>
            <w:tcW w:w="8940" w:type="dxa"/>
          </w:tcPr>
          <w:p w14:paraId="1CB66734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Cestovný doklad: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Паспорт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B10212" w14:paraId="72008F51" w14:textId="77777777">
        <w:trPr>
          <w:trHeight w:val="170"/>
        </w:trPr>
        <w:tc>
          <w:tcPr>
            <w:tcW w:w="8940" w:type="dxa"/>
          </w:tcPr>
          <w:p w14:paraId="0F4555FD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Trvalé bydlisko: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Постійне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місце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проживання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B10212" w14:paraId="4A8D5AE5" w14:textId="77777777">
        <w:trPr>
          <w:trHeight w:val="170"/>
        </w:trPr>
        <w:tc>
          <w:tcPr>
            <w:tcW w:w="8940" w:type="dxa"/>
          </w:tcPr>
          <w:p w14:paraId="1A871069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Predchádzajúci pobyt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Попереднє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перебування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B10212" w14:paraId="057373EB" w14:textId="77777777">
        <w:trPr>
          <w:trHeight w:val="170"/>
        </w:trPr>
        <w:tc>
          <w:tcPr>
            <w:tcW w:w="8940" w:type="dxa"/>
          </w:tcPr>
          <w:p w14:paraId="2BE4D95C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Číslo dokladu o tolerovanom pobyte: /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документу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дозволений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побут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: </w:t>
            </w:r>
          </w:p>
        </w:tc>
      </w:tr>
      <w:tr w:rsidR="00B10212" w14:paraId="6A5072D2" w14:textId="77777777">
        <w:trPr>
          <w:trHeight w:val="170"/>
        </w:trPr>
        <w:tc>
          <w:tcPr>
            <w:tcW w:w="8940" w:type="dxa"/>
          </w:tcPr>
          <w:p w14:paraId="3932BB83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Kontakt: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Контакт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</w:tbl>
    <w:p w14:paraId="2B51C126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(ďalej len „</w:t>
      </w:r>
      <w:r>
        <w:rPr>
          <w:rFonts w:ascii="Arial" w:eastAsia="Arial" w:hAnsi="Arial" w:cs="Arial"/>
          <w:b/>
          <w:color w:val="000000"/>
          <w:sz w:val="18"/>
          <w:szCs w:val="18"/>
        </w:rPr>
        <w:t>Odídenec“</w:t>
      </w:r>
      <w:r>
        <w:rPr>
          <w:rFonts w:ascii="Arial" w:eastAsia="Arial" w:hAnsi="Arial" w:cs="Arial"/>
          <w:color w:val="000000"/>
          <w:sz w:val="18"/>
          <w:szCs w:val="18"/>
        </w:rPr>
        <w:t>)/(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далі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– </w:t>
      </w:r>
      <w:r>
        <w:rPr>
          <w:rFonts w:ascii="Arial" w:eastAsia="Arial" w:hAnsi="Arial" w:cs="Arial"/>
          <w:b/>
          <w:color w:val="000000"/>
          <w:sz w:val="18"/>
          <w:szCs w:val="18"/>
        </w:rPr>
        <w:t>«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Біженець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»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 </w:t>
      </w:r>
    </w:p>
    <w:p w14:paraId="7A6BA6FE" w14:textId="47CF5E31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(Oprávnená osoba a Odídenec ďalej spolu aj ako „</w:t>
      </w:r>
      <w:r>
        <w:rPr>
          <w:rFonts w:ascii="Arial" w:eastAsia="Arial" w:hAnsi="Arial" w:cs="Arial"/>
          <w:b/>
          <w:color w:val="000000"/>
          <w:sz w:val="18"/>
          <w:szCs w:val="18"/>
        </w:rPr>
        <w:t>Zmluvné strany</w:t>
      </w:r>
      <w:r>
        <w:rPr>
          <w:rFonts w:ascii="Arial" w:eastAsia="Arial" w:hAnsi="Arial" w:cs="Arial"/>
          <w:color w:val="000000"/>
          <w:sz w:val="18"/>
          <w:szCs w:val="18"/>
        </w:rPr>
        <w:t>“)/(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Уповноважена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особа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Біженець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надалі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іменуються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«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Сторони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Договору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»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795D69EB" w14:textId="77777777" w:rsidR="000F770B" w:rsidRDefault="000F77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0"/>
        <w:tblW w:w="894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0F770B" w14:paraId="4DF6D127" w14:textId="77777777" w:rsidTr="00DC6A64">
        <w:trPr>
          <w:trHeight w:val="210"/>
        </w:trPr>
        <w:tc>
          <w:tcPr>
            <w:tcW w:w="8940" w:type="dxa"/>
            <w:shd w:val="clear" w:color="auto" w:fill="EEECE1"/>
          </w:tcPr>
          <w:p w14:paraId="20A3FB92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7"/>
                <w:tab w:val="center" w:pos="4536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Odídenec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Біженець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0F770B" w14:paraId="1477CB9E" w14:textId="77777777" w:rsidTr="00DC6A64">
        <w:trPr>
          <w:trHeight w:val="230"/>
        </w:trPr>
        <w:tc>
          <w:tcPr>
            <w:tcW w:w="8940" w:type="dxa"/>
          </w:tcPr>
          <w:p w14:paraId="10C29917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 a priezvisko: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Ім’я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прізвище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0F770B" w14:paraId="584D269F" w14:textId="77777777" w:rsidTr="00DC6A64">
        <w:trPr>
          <w:trHeight w:val="170"/>
        </w:trPr>
        <w:tc>
          <w:tcPr>
            <w:tcW w:w="8940" w:type="dxa"/>
          </w:tcPr>
          <w:p w14:paraId="52CB3215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Dátum narodenia: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Дата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народження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0F770B" w14:paraId="0C1BFC40" w14:textId="77777777" w:rsidTr="00DC6A64">
        <w:trPr>
          <w:trHeight w:val="170"/>
        </w:trPr>
        <w:tc>
          <w:tcPr>
            <w:tcW w:w="8940" w:type="dxa"/>
          </w:tcPr>
          <w:p w14:paraId="22CF772F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Miesto narodenia: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Місце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народження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722279A4" w14:textId="77777777" w:rsidTr="00DC6A64">
        <w:trPr>
          <w:trHeight w:val="170"/>
        </w:trPr>
        <w:tc>
          <w:tcPr>
            <w:tcW w:w="8940" w:type="dxa"/>
          </w:tcPr>
          <w:p w14:paraId="28A8E33E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Štátna príslušnosť: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Громадянство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63510F18" w14:textId="77777777" w:rsidTr="00DC6A64">
        <w:trPr>
          <w:trHeight w:val="170"/>
        </w:trPr>
        <w:tc>
          <w:tcPr>
            <w:tcW w:w="8940" w:type="dxa"/>
          </w:tcPr>
          <w:p w14:paraId="2FA18AA8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Identifikátor: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Ідентифікатор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667CFC93" w14:textId="77777777" w:rsidTr="00DC6A64">
        <w:trPr>
          <w:trHeight w:val="170"/>
        </w:trPr>
        <w:tc>
          <w:tcPr>
            <w:tcW w:w="8940" w:type="dxa"/>
          </w:tcPr>
          <w:p w14:paraId="37BCF12C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Rodné číslo: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Персональний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номер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6846FED2" w14:textId="77777777" w:rsidTr="00DC6A64">
        <w:trPr>
          <w:trHeight w:val="170"/>
        </w:trPr>
        <w:tc>
          <w:tcPr>
            <w:tcW w:w="8940" w:type="dxa"/>
          </w:tcPr>
          <w:p w14:paraId="63F27A34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Cestovný doklad: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Паспорт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5BEE00E3" w14:textId="77777777" w:rsidTr="00DC6A64">
        <w:trPr>
          <w:trHeight w:val="170"/>
        </w:trPr>
        <w:tc>
          <w:tcPr>
            <w:tcW w:w="8940" w:type="dxa"/>
          </w:tcPr>
          <w:p w14:paraId="06AAA7A4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Trvalé bydlisko: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Постійне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місце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проживання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5843D637" w14:textId="77777777" w:rsidTr="00DC6A64">
        <w:trPr>
          <w:trHeight w:val="170"/>
        </w:trPr>
        <w:tc>
          <w:tcPr>
            <w:tcW w:w="8940" w:type="dxa"/>
          </w:tcPr>
          <w:p w14:paraId="54A4FB26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Predchádzajúci pobyt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Попереднє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перебування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23212131" w14:textId="77777777" w:rsidTr="00DC6A64">
        <w:trPr>
          <w:trHeight w:val="170"/>
        </w:trPr>
        <w:tc>
          <w:tcPr>
            <w:tcW w:w="8940" w:type="dxa"/>
          </w:tcPr>
          <w:p w14:paraId="3D7DEE06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Číslo dokladu o tolerovanom pobyte: /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документу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дозволений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побут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: </w:t>
            </w:r>
          </w:p>
        </w:tc>
      </w:tr>
      <w:tr w:rsidR="000F770B" w14:paraId="160DAA33" w14:textId="77777777" w:rsidTr="00DC6A64">
        <w:trPr>
          <w:trHeight w:val="170"/>
        </w:trPr>
        <w:tc>
          <w:tcPr>
            <w:tcW w:w="8940" w:type="dxa"/>
          </w:tcPr>
          <w:p w14:paraId="49031371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Kontakt: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Контакт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</w:tbl>
    <w:p w14:paraId="25471955" w14:textId="77777777" w:rsidR="000F770B" w:rsidRDefault="000F770B" w:rsidP="000F77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(ďalej len „</w:t>
      </w:r>
      <w:r>
        <w:rPr>
          <w:rFonts w:ascii="Arial" w:eastAsia="Arial" w:hAnsi="Arial" w:cs="Arial"/>
          <w:b/>
          <w:color w:val="000000"/>
          <w:sz w:val="18"/>
          <w:szCs w:val="18"/>
        </w:rPr>
        <w:t>Odídenec“</w:t>
      </w:r>
      <w:r>
        <w:rPr>
          <w:rFonts w:ascii="Arial" w:eastAsia="Arial" w:hAnsi="Arial" w:cs="Arial"/>
          <w:color w:val="000000"/>
          <w:sz w:val="18"/>
          <w:szCs w:val="18"/>
        </w:rPr>
        <w:t>)/(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далі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– </w:t>
      </w:r>
      <w:r>
        <w:rPr>
          <w:rFonts w:ascii="Arial" w:eastAsia="Arial" w:hAnsi="Arial" w:cs="Arial"/>
          <w:b/>
          <w:color w:val="000000"/>
          <w:sz w:val="18"/>
          <w:szCs w:val="18"/>
        </w:rPr>
        <w:t>«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Біженець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»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 </w:t>
      </w:r>
    </w:p>
    <w:p w14:paraId="33A38B33" w14:textId="0FB560B3" w:rsidR="000F770B" w:rsidRDefault="000F770B" w:rsidP="000F77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(Oprávnená osoba a Odídenec ďalej spolu aj ako „</w:t>
      </w:r>
      <w:r>
        <w:rPr>
          <w:rFonts w:ascii="Arial" w:eastAsia="Arial" w:hAnsi="Arial" w:cs="Arial"/>
          <w:b/>
          <w:color w:val="000000"/>
          <w:sz w:val="18"/>
          <w:szCs w:val="18"/>
        </w:rPr>
        <w:t>Zmluvné strany</w:t>
      </w:r>
      <w:r>
        <w:rPr>
          <w:rFonts w:ascii="Arial" w:eastAsia="Arial" w:hAnsi="Arial" w:cs="Arial"/>
          <w:color w:val="000000"/>
          <w:sz w:val="18"/>
          <w:szCs w:val="18"/>
        </w:rPr>
        <w:t>“)/(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Уповноважена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особа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Біженець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надалі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іменуються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«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Сторони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Договору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»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3C4B5E1D" w14:textId="32664305" w:rsidR="000F770B" w:rsidRDefault="000F770B" w:rsidP="000F77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0"/>
        <w:tblW w:w="894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0F770B" w14:paraId="7262ABAF" w14:textId="77777777" w:rsidTr="00DC6A64">
        <w:trPr>
          <w:trHeight w:val="210"/>
        </w:trPr>
        <w:tc>
          <w:tcPr>
            <w:tcW w:w="8940" w:type="dxa"/>
            <w:shd w:val="clear" w:color="auto" w:fill="EEECE1"/>
          </w:tcPr>
          <w:p w14:paraId="02AAED6A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7"/>
                <w:tab w:val="center" w:pos="4536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Odídenec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footnoteReference w:id="6"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Біженець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0F770B" w14:paraId="0669E0A0" w14:textId="77777777" w:rsidTr="00DC6A64">
        <w:trPr>
          <w:trHeight w:val="230"/>
        </w:trPr>
        <w:tc>
          <w:tcPr>
            <w:tcW w:w="8940" w:type="dxa"/>
          </w:tcPr>
          <w:p w14:paraId="4E6150E9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 a priezvisko: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Ім’я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прізвище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0F770B" w14:paraId="3DDEF085" w14:textId="77777777" w:rsidTr="00DC6A64">
        <w:trPr>
          <w:trHeight w:val="170"/>
        </w:trPr>
        <w:tc>
          <w:tcPr>
            <w:tcW w:w="8940" w:type="dxa"/>
          </w:tcPr>
          <w:p w14:paraId="26DB15C5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Dátum narodenia: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Дата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народження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0F770B" w14:paraId="1080F5B6" w14:textId="77777777" w:rsidTr="00DC6A64">
        <w:trPr>
          <w:trHeight w:val="170"/>
        </w:trPr>
        <w:tc>
          <w:tcPr>
            <w:tcW w:w="8940" w:type="dxa"/>
          </w:tcPr>
          <w:p w14:paraId="2CBE02DF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Miesto narodenia: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Місце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народження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605B2160" w14:textId="77777777" w:rsidTr="00DC6A64">
        <w:trPr>
          <w:trHeight w:val="170"/>
        </w:trPr>
        <w:tc>
          <w:tcPr>
            <w:tcW w:w="8940" w:type="dxa"/>
          </w:tcPr>
          <w:p w14:paraId="3E5F12A5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Štátna príslušnosť: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Громадянство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0FC771A9" w14:textId="77777777" w:rsidTr="00DC6A64">
        <w:trPr>
          <w:trHeight w:val="170"/>
        </w:trPr>
        <w:tc>
          <w:tcPr>
            <w:tcW w:w="8940" w:type="dxa"/>
          </w:tcPr>
          <w:p w14:paraId="231C4D1F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Identifikátor: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Ідентифікатор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0EDB78B2" w14:textId="77777777" w:rsidTr="00DC6A64">
        <w:trPr>
          <w:trHeight w:val="170"/>
        </w:trPr>
        <w:tc>
          <w:tcPr>
            <w:tcW w:w="8940" w:type="dxa"/>
          </w:tcPr>
          <w:p w14:paraId="71601A3D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Rodné číslo: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Персональний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номер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09BA5811" w14:textId="77777777" w:rsidTr="00DC6A64">
        <w:trPr>
          <w:trHeight w:val="170"/>
        </w:trPr>
        <w:tc>
          <w:tcPr>
            <w:tcW w:w="8940" w:type="dxa"/>
          </w:tcPr>
          <w:p w14:paraId="14B1F2BF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Cestovný doklad: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Паспорт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0FB8A5B5" w14:textId="77777777" w:rsidTr="00DC6A64">
        <w:trPr>
          <w:trHeight w:val="170"/>
        </w:trPr>
        <w:tc>
          <w:tcPr>
            <w:tcW w:w="8940" w:type="dxa"/>
          </w:tcPr>
          <w:p w14:paraId="4CD12D03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Trvalé bydlisko: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Постійне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місце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проживання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280E4D12" w14:textId="77777777" w:rsidTr="00DC6A64">
        <w:trPr>
          <w:trHeight w:val="170"/>
        </w:trPr>
        <w:tc>
          <w:tcPr>
            <w:tcW w:w="8940" w:type="dxa"/>
          </w:tcPr>
          <w:p w14:paraId="39B9CD85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Predchádzajúci pobyt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footnoteReference w:id="7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Попереднє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перебування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0F770B" w14:paraId="31B401E6" w14:textId="77777777" w:rsidTr="00DC6A64">
        <w:trPr>
          <w:trHeight w:val="170"/>
        </w:trPr>
        <w:tc>
          <w:tcPr>
            <w:tcW w:w="8940" w:type="dxa"/>
          </w:tcPr>
          <w:p w14:paraId="47AF78A4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Číslo dokladu o tolerovanom pobyte: /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документу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дозволений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побут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: </w:t>
            </w:r>
          </w:p>
        </w:tc>
      </w:tr>
      <w:tr w:rsidR="000F770B" w14:paraId="27145C07" w14:textId="77777777" w:rsidTr="00DC6A64">
        <w:trPr>
          <w:trHeight w:val="170"/>
        </w:trPr>
        <w:tc>
          <w:tcPr>
            <w:tcW w:w="8940" w:type="dxa"/>
          </w:tcPr>
          <w:p w14:paraId="61B9919F" w14:textId="77777777" w:rsidR="000F770B" w:rsidRDefault="000F770B" w:rsidP="00DC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Kontakt: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Контакт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</w:tbl>
    <w:p w14:paraId="531B3529" w14:textId="77777777" w:rsidR="000F770B" w:rsidRDefault="000F770B" w:rsidP="000F77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(ďalej len „</w:t>
      </w:r>
      <w:r>
        <w:rPr>
          <w:rFonts w:ascii="Arial" w:eastAsia="Arial" w:hAnsi="Arial" w:cs="Arial"/>
          <w:b/>
          <w:color w:val="000000"/>
          <w:sz w:val="18"/>
          <w:szCs w:val="18"/>
        </w:rPr>
        <w:t>Odídenec“</w:t>
      </w:r>
      <w:r>
        <w:rPr>
          <w:rFonts w:ascii="Arial" w:eastAsia="Arial" w:hAnsi="Arial" w:cs="Arial"/>
          <w:color w:val="000000"/>
          <w:sz w:val="18"/>
          <w:szCs w:val="18"/>
        </w:rPr>
        <w:t>)/(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далі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– </w:t>
      </w:r>
      <w:r>
        <w:rPr>
          <w:rFonts w:ascii="Arial" w:eastAsia="Arial" w:hAnsi="Arial" w:cs="Arial"/>
          <w:b/>
          <w:color w:val="000000"/>
          <w:sz w:val="18"/>
          <w:szCs w:val="18"/>
        </w:rPr>
        <w:t>«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Біженець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»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 </w:t>
      </w:r>
    </w:p>
    <w:p w14:paraId="1825F168" w14:textId="0BFFE4CD" w:rsidR="000F770B" w:rsidRDefault="000F770B" w:rsidP="000F77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(Oprávnená osoba a Odídenec ďalej spolu aj ako „</w:t>
      </w:r>
      <w:r>
        <w:rPr>
          <w:rFonts w:ascii="Arial" w:eastAsia="Arial" w:hAnsi="Arial" w:cs="Arial"/>
          <w:b/>
          <w:color w:val="000000"/>
          <w:sz w:val="18"/>
          <w:szCs w:val="18"/>
        </w:rPr>
        <w:t>Zmluvné strany</w:t>
      </w:r>
      <w:r>
        <w:rPr>
          <w:rFonts w:ascii="Arial" w:eastAsia="Arial" w:hAnsi="Arial" w:cs="Arial"/>
          <w:color w:val="000000"/>
          <w:sz w:val="18"/>
          <w:szCs w:val="18"/>
        </w:rPr>
        <w:t>“)/(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Уповноважена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особа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Біженець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надалі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іменуються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«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Сторони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Договору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»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3CE7B8A9" w14:textId="77777777" w:rsidR="000F770B" w:rsidRDefault="000F77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</w:p>
    <w:p w14:paraId="0EF25676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894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B10212" w14:paraId="49788A5D" w14:textId="77777777">
        <w:trPr>
          <w:trHeight w:val="210"/>
        </w:trPr>
        <w:tc>
          <w:tcPr>
            <w:tcW w:w="8940" w:type="dxa"/>
            <w:shd w:val="clear" w:color="auto" w:fill="EEECE1"/>
          </w:tcPr>
          <w:p w14:paraId="01EBADD6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7"/>
                <w:tab w:val="center" w:pos="4536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Nehnuteľnosť /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10212" w14:paraId="0F3C98D3" w14:textId="77777777">
        <w:trPr>
          <w:trHeight w:val="230"/>
        </w:trPr>
        <w:tc>
          <w:tcPr>
            <w:tcW w:w="8940" w:type="dxa"/>
          </w:tcPr>
          <w:p w14:paraId="3060DE4A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Druh stavby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footnoteReference w:id="8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Тип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будинку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10212" w14:paraId="28680E11" w14:textId="77777777">
        <w:trPr>
          <w:trHeight w:val="170"/>
        </w:trPr>
        <w:tc>
          <w:tcPr>
            <w:tcW w:w="8940" w:type="dxa"/>
          </w:tcPr>
          <w:p w14:paraId="22BF8543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Ulica:/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Вулиця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10212" w14:paraId="36A75911" w14:textId="77777777">
        <w:trPr>
          <w:trHeight w:val="190"/>
        </w:trPr>
        <w:tc>
          <w:tcPr>
            <w:tcW w:w="8940" w:type="dxa"/>
          </w:tcPr>
          <w:p w14:paraId="3AF07AE4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Súpisné číslo:</w:t>
            </w:r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Інвентарний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номер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10212" w14:paraId="139614A4" w14:textId="77777777">
        <w:trPr>
          <w:trHeight w:val="180"/>
        </w:trPr>
        <w:tc>
          <w:tcPr>
            <w:tcW w:w="8940" w:type="dxa"/>
          </w:tcPr>
          <w:p w14:paraId="4D10ABA7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Parcelné číslo:/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Номер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ділянки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10212" w14:paraId="19CBC91D" w14:textId="77777777">
        <w:trPr>
          <w:trHeight w:val="240"/>
        </w:trPr>
        <w:tc>
          <w:tcPr>
            <w:tcW w:w="8940" w:type="dxa"/>
          </w:tcPr>
          <w:p w14:paraId="7FA28B6D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7"/>
                <w:tab w:val="center" w:pos="4536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Katastrálne územie/: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Кадастрова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територія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 </w:t>
            </w:r>
          </w:p>
        </w:tc>
      </w:tr>
      <w:tr w:rsidR="00B10212" w14:paraId="260753C3" w14:textId="77777777">
        <w:trPr>
          <w:trHeight w:val="240"/>
        </w:trPr>
        <w:tc>
          <w:tcPr>
            <w:tcW w:w="8940" w:type="dxa"/>
          </w:tcPr>
          <w:p w14:paraId="39EF2265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7"/>
                <w:tab w:val="center" w:pos="4536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Obec:/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Селище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B10212" w14:paraId="63C497B3" w14:textId="77777777">
        <w:trPr>
          <w:trHeight w:val="240"/>
        </w:trPr>
        <w:tc>
          <w:tcPr>
            <w:tcW w:w="8940" w:type="dxa"/>
          </w:tcPr>
          <w:p w14:paraId="022515DE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7"/>
                <w:tab w:val="center" w:pos="4536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Okres:/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Район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</w:tc>
      </w:tr>
      <w:tr w:rsidR="00B10212" w14:paraId="7FE3A213" w14:textId="77777777">
        <w:trPr>
          <w:trHeight w:val="240"/>
        </w:trPr>
        <w:tc>
          <w:tcPr>
            <w:tcW w:w="8940" w:type="dxa"/>
          </w:tcPr>
          <w:p w14:paraId="07FC94C3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7"/>
                <w:tab w:val="center" w:pos="4536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 vlastníctva č.: 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Свідоцтво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власності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№:</w:t>
            </w:r>
          </w:p>
        </w:tc>
      </w:tr>
      <w:tr w:rsidR="00B10212" w14:paraId="21F2323F" w14:textId="77777777">
        <w:trPr>
          <w:trHeight w:val="240"/>
        </w:trPr>
        <w:tc>
          <w:tcPr>
            <w:tcW w:w="8940" w:type="dxa"/>
          </w:tcPr>
          <w:p w14:paraId="5ACDBDAB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Okresný úrad ............................................., katastrálny odbor/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Районне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відомство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....................................,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кадастру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37E6EA8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(ďalej len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„Nehnuteľnosť“</w:t>
      </w:r>
      <w:r>
        <w:rPr>
          <w:rFonts w:ascii="Arial" w:eastAsia="Arial" w:hAnsi="Arial" w:cs="Arial"/>
          <w:color w:val="000000"/>
          <w:sz w:val="18"/>
          <w:szCs w:val="18"/>
        </w:rPr>
        <w:t>)/(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далі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«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Нерухомість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»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0467FFB9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</w:p>
    <w:p w14:paraId="24CA03C5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after="0" w:line="276" w:lineRule="auto"/>
        <w:ind w:left="-1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Čl. III, bod 1. sa mení nasledovne: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Стаття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III,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пункт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1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змінюється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наступним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чином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tbl>
      <w:tblPr>
        <w:tblStyle w:val="a2"/>
        <w:tblW w:w="91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360"/>
      </w:tblGrid>
      <w:tr w:rsidR="00B10212" w14:paraId="7F3771ED" w14:textId="77777777">
        <w:tc>
          <w:tcPr>
            <w:tcW w:w="4791" w:type="dxa"/>
            <w:shd w:val="clear" w:color="auto" w:fill="EEECE1"/>
          </w:tcPr>
          <w:p w14:paraId="74FF72CE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Čl. III Doba ubytovania:</w:t>
            </w:r>
          </w:p>
        </w:tc>
        <w:tc>
          <w:tcPr>
            <w:tcW w:w="4360" w:type="dxa"/>
            <w:shd w:val="clear" w:color="auto" w:fill="EEECE1"/>
          </w:tcPr>
          <w:p w14:paraId="06E44BAA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left" w:pos="7762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Стаття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III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Тривалість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проживання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B10212" w14:paraId="62EC9381" w14:textId="77777777">
        <w:tc>
          <w:tcPr>
            <w:tcW w:w="4791" w:type="dxa"/>
          </w:tcPr>
          <w:p w14:paraId="0D1A81A5" w14:textId="77777777" w:rsidR="00B10212" w:rsidRDefault="004128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5"/>
                <w:tab w:val="left" w:pos="7762"/>
              </w:tabs>
              <w:spacing w:after="0" w:line="276" w:lineRule="auto"/>
              <w:ind w:left="173" w:hanging="28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Zmluvné strany sa dohodli, že Oprávnená osoba prenecháva Odídencovi Nehnuteľnosť / časť Nehnuteľnosti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footnoteReference w:id="9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 užívania na dobu určitú od ................... do ................... (ďalej len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„Doba ubytovania“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4360" w:type="dxa"/>
          </w:tcPr>
          <w:p w14:paraId="4CEC43D3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left" w:pos="7762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Сторони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погоджуються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залишить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біженцю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Нерухомість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частину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Нерухомості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певного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періоду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з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......................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................... </w:t>
            </w:r>
          </w:p>
          <w:p w14:paraId="1EF2C7ED" w14:textId="77777777" w:rsidR="00B10212" w:rsidRDefault="0041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left" w:pos="776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далі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Період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розміщення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»).</w:t>
            </w:r>
          </w:p>
        </w:tc>
      </w:tr>
    </w:tbl>
    <w:p w14:paraId="28E3B5D9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42C41495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1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360"/>
      </w:tblGrid>
      <w:tr w:rsidR="00B10212" w14:paraId="40A3493C" w14:textId="77777777">
        <w:tc>
          <w:tcPr>
            <w:tcW w:w="4791" w:type="dxa"/>
          </w:tcPr>
          <w:p w14:paraId="77566E4B" w14:textId="77777777" w:rsidR="00B10212" w:rsidRDefault="004128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14"/>
                <w:tab w:val="left" w:pos="7762"/>
              </w:tabs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Ostatné ustanovenia Zmluvy nie sú týmto Dodatkom dotknuté a ostávajú v pôvodnom znení bez zmeny</w:t>
            </w:r>
          </w:p>
          <w:p w14:paraId="49D22F1A" w14:textId="77777777" w:rsidR="00B10212" w:rsidRDefault="004128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14"/>
                <w:tab w:val="left" w:pos="7762"/>
              </w:tabs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Dodatok nadobúda platnosť a účinnosť dňom jeho podpisu Zmluvnými stranami. </w:t>
            </w:r>
          </w:p>
          <w:p w14:paraId="1F65DC07" w14:textId="77777777" w:rsidR="00B10212" w:rsidRDefault="004128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3"/>
                <w:tab w:val="left" w:pos="7762"/>
              </w:tabs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Tento Dodatok je vyhotovený v ............. rovnopisoch, pričom každá Zmluvná strana obdrží po ................... rovnopise Dodatku.</w:t>
            </w:r>
          </w:p>
          <w:p w14:paraId="21B6BB62" w14:textId="77777777" w:rsidR="00B10212" w:rsidRDefault="004128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9"/>
                <w:tab w:val="left" w:pos="7762"/>
              </w:tabs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Zmluvné strany vyhlasujú, že si Dodatok prečítali, jeho obsahu porozumeli a súhlasia s ním, Dodatok uzatvárajú na základe svojej slobodnej, vážnej vôle, nie v tiesni ani za nápadne nevýhodných podmienok, na znak čoho k nemu pripájajú svoje vlastnoručné podpisy. </w:t>
            </w:r>
          </w:p>
        </w:tc>
        <w:tc>
          <w:tcPr>
            <w:tcW w:w="4360" w:type="dxa"/>
          </w:tcPr>
          <w:p w14:paraId="7A3F52F9" w14:textId="77777777" w:rsidR="00B10212" w:rsidRDefault="004128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left" w:pos="7762"/>
              </w:tabs>
              <w:spacing w:after="0" w:line="276" w:lineRule="auto"/>
              <w:ind w:left="208" w:hanging="28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положення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Угоди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впливають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цей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залишаються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незмінними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первісному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вигляді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A5F1962" w14:textId="77777777" w:rsidR="00B10212" w:rsidRDefault="004128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left" w:pos="7762"/>
              </w:tabs>
              <w:spacing w:after="0" w:line="276" w:lineRule="auto"/>
              <w:ind w:left="208" w:hanging="28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набирає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дійсність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чинності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дати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його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підписання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Договірними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Сторонами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D5DB96A" w14:textId="77777777" w:rsidR="00B10212" w:rsidRDefault="004128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left" w:pos="7762"/>
              </w:tabs>
              <w:spacing w:after="0" w:line="276" w:lineRule="auto"/>
              <w:ind w:left="208" w:hanging="28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Цей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укладено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в ..............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копії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кожна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Договірна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Сторона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отримує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......................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копій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Додатку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F9EF82A" w14:textId="77777777" w:rsidR="00B10212" w:rsidRDefault="004128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left" w:pos="7762"/>
              </w:tabs>
              <w:spacing w:after="0" w:line="276" w:lineRule="auto"/>
              <w:ind w:left="208" w:hanging="28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Договірні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Сторони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заявляють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вони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прочитали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погоджуються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основі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їхньої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вільної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серйозної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волі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біді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разюче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несприятливих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умовах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знак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яких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вони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прикріплюють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нього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свої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рукописні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підписи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33D64E1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7553DCA8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D451FD4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V/В ........................... dňa/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дата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........................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V/В ........................... dňa/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дата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........................</w:t>
      </w:r>
    </w:p>
    <w:p w14:paraId="4FE2D92A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CB1EF3B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1339581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103"/>
          <w:tab w:val="left" w:pos="7762"/>
        </w:tabs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Oprávnená osoba/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Уповноважена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особа: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Odídenec/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Біженець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12FB655C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16C38B0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C78F9B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5DCF4B7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  <w:tab w:val="left" w:pos="7762"/>
        </w:tabs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.........................................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.........................................</w:t>
      </w:r>
    </w:p>
    <w:p w14:paraId="68A4EE4A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A56769C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210FD77" w14:textId="77777777" w:rsidR="00B10212" w:rsidRDefault="00B102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62"/>
        </w:tabs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sectPr w:rsidR="00B10212" w:rsidSect="004D62D0">
      <w:footerReference w:type="default" r:id="rId8"/>
      <w:pgSz w:w="11906" w:h="16838"/>
      <w:pgMar w:top="568" w:right="1417" w:bottom="567" w:left="1701" w:header="708" w:footer="4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13D7" w14:textId="77777777" w:rsidR="00DA069E" w:rsidRDefault="00DA069E">
      <w:pPr>
        <w:spacing w:after="0" w:line="240" w:lineRule="auto"/>
      </w:pPr>
      <w:r>
        <w:separator/>
      </w:r>
    </w:p>
  </w:endnote>
  <w:endnote w:type="continuationSeparator" w:id="0">
    <w:p w14:paraId="42862C70" w14:textId="77777777" w:rsidR="00DA069E" w:rsidRDefault="00DA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D9D3" w14:textId="77777777" w:rsidR="00B10212" w:rsidRDefault="004128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19"/>
        <w:szCs w:val="19"/>
      </w:rPr>
      <w:fldChar w:fldCharType="begin"/>
    </w:r>
    <w:r>
      <w:rPr>
        <w:rFonts w:ascii="Arial" w:eastAsia="Arial" w:hAnsi="Arial" w:cs="Arial"/>
        <w:color w:val="000000"/>
        <w:sz w:val="19"/>
        <w:szCs w:val="19"/>
      </w:rPr>
      <w:instrText>PAGE</w:instrText>
    </w:r>
    <w:r>
      <w:rPr>
        <w:rFonts w:ascii="Arial" w:eastAsia="Arial" w:hAnsi="Arial" w:cs="Arial"/>
        <w:color w:val="000000"/>
        <w:sz w:val="19"/>
        <w:szCs w:val="19"/>
      </w:rPr>
      <w:fldChar w:fldCharType="separate"/>
    </w:r>
    <w:r w:rsidR="004D74E7">
      <w:rPr>
        <w:rFonts w:ascii="Arial" w:eastAsia="Arial" w:hAnsi="Arial" w:cs="Arial"/>
        <w:noProof/>
        <w:color w:val="000000"/>
        <w:sz w:val="19"/>
        <w:szCs w:val="19"/>
      </w:rPr>
      <w:t>1</w:t>
    </w:r>
    <w:r>
      <w:rPr>
        <w:rFonts w:ascii="Arial" w:eastAsia="Arial" w:hAnsi="Arial" w:cs="Arial"/>
        <w:color w:val="000000"/>
        <w:sz w:val="19"/>
        <w:szCs w:val="19"/>
      </w:rPr>
      <w:fldChar w:fldCharType="end"/>
    </w:r>
  </w:p>
  <w:p w14:paraId="24472855" w14:textId="77777777" w:rsidR="00B10212" w:rsidRDefault="00B102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2AFF" w14:textId="77777777" w:rsidR="00DA069E" w:rsidRDefault="00DA069E">
      <w:pPr>
        <w:spacing w:after="0" w:line="240" w:lineRule="auto"/>
      </w:pPr>
      <w:r>
        <w:separator/>
      </w:r>
    </w:p>
  </w:footnote>
  <w:footnote w:type="continuationSeparator" w:id="0">
    <w:p w14:paraId="5B980968" w14:textId="77777777" w:rsidR="00DA069E" w:rsidRDefault="00DA069E">
      <w:pPr>
        <w:spacing w:after="0" w:line="240" w:lineRule="auto"/>
      </w:pPr>
      <w:r>
        <w:continuationSeparator/>
      </w:r>
    </w:p>
  </w:footnote>
  <w:footnote w:id="1">
    <w:p w14:paraId="425348BE" w14:textId="77777777" w:rsidR="00B10212" w:rsidRDefault="004128FB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v prípade podielového spoluvlastníctva alebo bezpodielového spoluvlastníctva k nehnuteľnosti je potrebné vyplniť všetkých spoluvlastníkov/ у </w:t>
      </w:r>
      <w:proofErr w:type="spellStart"/>
      <w:r>
        <w:rPr>
          <w:rFonts w:ascii="Arial" w:eastAsia="Arial" w:hAnsi="Arial" w:cs="Arial"/>
          <w:sz w:val="16"/>
          <w:szCs w:val="16"/>
        </w:rPr>
        <w:t>випадку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спільної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власності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або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майна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громади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необхідно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заповнити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всіх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співвласників</w:t>
      </w:r>
      <w:proofErr w:type="spellEnd"/>
    </w:p>
  </w:footnote>
  <w:footnote w:id="2">
    <w:p w14:paraId="101A849B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odídencom sa rozumie cudzinec podľa § 2 písm. e) zákona č. 480/2002 Z. z. o azyle a o zmene a doplnení niektorých zákonov v spojení s uznesením vlády č. 144 z 28. februára 2022.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біженець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під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ним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розуміється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іноземець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відповідно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до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§ 2(й) е)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Закону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№ 480/2002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Зводу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законів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про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надання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притулку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та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про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внесення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змін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до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деяких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законів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у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поєднанні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з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Постановою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Уряду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№ 144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від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28.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лютого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2022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року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Біженець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надає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свої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дані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що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містяться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в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документі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про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дозволене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проживання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на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території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Словацької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Республіки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з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позначкою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«БІЖЕНЕЦЬ»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або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з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позначкою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«ТИМЧАСОВИЙ ПРИТУЛОК»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та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номер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цього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документа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</w:t>
      </w:r>
    </w:p>
  </w:footnote>
  <w:footnote w:id="3">
    <w:p w14:paraId="645DF125" w14:textId="77777777" w:rsidR="00B10212" w:rsidRDefault="004128FB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vyplniť len v prípade, ak sa predchádzajúci pobyt  nezhoduje s trvalým bydliskom/ </w:t>
      </w:r>
      <w:proofErr w:type="spellStart"/>
      <w:r>
        <w:rPr>
          <w:rFonts w:ascii="Arial" w:eastAsia="Arial" w:hAnsi="Arial" w:cs="Arial"/>
          <w:sz w:val="16"/>
          <w:szCs w:val="16"/>
        </w:rPr>
        <w:t>заповнюватися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тільки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в </w:t>
      </w:r>
      <w:proofErr w:type="spellStart"/>
      <w:r>
        <w:rPr>
          <w:rFonts w:ascii="Arial" w:eastAsia="Arial" w:hAnsi="Arial" w:cs="Arial"/>
          <w:sz w:val="16"/>
          <w:szCs w:val="16"/>
        </w:rPr>
        <w:t>тому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випадку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z w:val="16"/>
          <w:szCs w:val="16"/>
        </w:rPr>
        <w:t>якщо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попереднє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проживання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не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збігається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з </w:t>
      </w:r>
      <w:proofErr w:type="spellStart"/>
      <w:r>
        <w:rPr>
          <w:rFonts w:ascii="Arial" w:eastAsia="Arial" w:hAnsi="Arial" w:cs="Arial"/>
          <w:sz w:val="16"/>
          <w:szCs w:val="16"/>
        </w:rPr>
        <w:t>постійним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місцем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проживання</w:t>
      </w:r>
      <w:proofErr w:type="spellEnd"/>
    </w:p>
  </w:footnote>
  <w:footnote w:id="4">
    <w:p w14:paraId="241FFBA5" w14:textId="77777777" w:rsidR="000F770B" w:rsidRDefault="000F770B" w:rsidP="000F7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odídencom sa rozumie cudzinec podľa § 2 písm. e) zákona č. 480/2002 Z. z. o azyle a o zmene a doplnení niektorých zákonov v spojení s uznesením vlády č. 144 z 28. februára 2022.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біженець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під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ним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розуміється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іноземець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відповідно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до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§ 2(й) е)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Закону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№ 480/2002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Зводу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законів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про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надання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притулку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та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про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внесення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змін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до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деяких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законів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у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поєднанні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з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Постановою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Уряду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№ 144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від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28.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лютого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2022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року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Біженець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надає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свої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дані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що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містяться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в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документі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про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дозволене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проживання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на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території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Словацької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Республіки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з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позначкою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«БІЖЕНЕЦЬ»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або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з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позначкою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«ТИМЧАСОВИЙ ПРИТУЛОК»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та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номер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цього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документа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</w:t>
      </w:r>
    </w:p>
  </w:footnote>
  <w:footnote w:id="5">
    <w:p w14:paraId="7A05B3CB" w14:textId="77777777" w:rsidR="000F770B" w:rsidRDefault="000F770B" w:rsidP="000F770B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vyplniť len v prípade, ak sa predchádzajúci pobyt  nezhoduje s trvalým bydliskom/ </w:t>
      </w:r>
      <w:proofErr w:type="spellStart"/>
      <w:r>
        <w:rPr>
          <w:rFonts w:ascii="Arial" w:eastAsia="Arial" w:hAnsi="Arial" w:cs="Arial"/>
          <w:sz w:val="16"/>
          <w:szCs w:val="16"/>
        </w:rPr>
        <w:t>заповнюватися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тільки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в </w:t>
      </w:r>
      <w:proofErr w:type="spellStart"/>
      <w:r>
        <w:rPr>
          <w:rFonts w:ascii="Arial" w:eastAsia="Arial" w:hAnsi="Arial" w:cs="Arial"/>
          <w:sz w:val="16"/>
          <w:szCs w:val="16"/>
        </w:rPr>
        <w:t>тому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випадку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z w:val="16"/>
          <w:szCs w:val="16"/>
        </w:rPr>
        <w:t>якщо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попереднє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проживання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не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збігається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з </w:t>
      </w:r>
      <w:proofErr w:type="spellStart"/>
      <w:r>
        <w:rPr>
          <w:rFonts w:ascii="Arial" w:eastAsia="Arial" w:hAnsi="Arial" w:cs="Arial"/>
          <w:sz w:val="16"/>
          <w:szCs w:val="16"/>
        </w:rPr>
        <w:t>постійним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місцем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проживання</w:t>
      </w:r>
      <w:proofErr w:type="spellEnd"/>
    </w:p>
  </w:footnote>
  <w:footnote w:id="6">
    <w:p w14:paraId="23F34476" w14:textId="77777777" w:rsidR="000F770B" w:rsidRDefault="000F770B" w:rsidP="000F7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odídencom sa rozumie cudzinec podľa § 2 písm. e) zákona č. 480/2002 Z. z. o azyle a o zmene a doplnení niektorých zákonov v spojení s uznesením vlády č. 144 z 28. februára 2022.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біженець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під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ним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розуміється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іноземець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відповідно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до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§ 2(й) е)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Закону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№ 480/2002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Зводу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законів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про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надання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притулку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та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про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внесення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змін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до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деяких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законів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у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поєднанні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з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Постановою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Уряду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№ 144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від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28.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лютого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2022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року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Біженець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надає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свої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дані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що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містяться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в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документі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про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дозволене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проживання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на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території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Словацької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Республіки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з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позначкою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«БІЖЕНЕЦЬ»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або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з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позначкою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«ТИМЧАСОВИЙ ПРИТУЛОК»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та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номер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цього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документа</w:t>
      </w:r>
      <w:proofErr w:type="spellEnd"/>
      <w:r>
        <w:rPr>
          <w:rFonts w:ascii="Arial" w:eastAsia="Arial" w:hAnsi="Arial" w:cs="Arial"/>
          <w:color w:val="000000"/>
          <w:sz w:val="16"/>
          <w:szCs w:val="16"/>
          <w:u w:val="single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</w:t>
      </w:r>
    </w:p>
  </w:footnote>
  <w:footnote w:id="7">
    <w:p w14:paraId="4696386F" w14:textId="77777777" w:rsidR="000F770B" w:rsidRDefault="000F770B" w:rsidP="000F770B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vyplniť len v prípade, ak sa predchádzajúci pobyt  nezhoduje s trvalým bydliskom/ </w:t>
      </w:r>
      <w:proofErr w:type="spellStart"/>
      <w:r>
        <w:rPr>
          <w:rFonts w:ascii="Arial" w:eastAsia="Arial" w:hAnsi="Arial" w:cs="Arial"/>
          <w:sz w:val="16"/>
          <w:szCs w:val="16"/>
        </w:rPr>
        <w:t>заповнюватися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тільки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в </w:t>
      </w:r>
      <w:proofErr w:type="spellStart"/>
      <w:r>
        <w:rPr>
          <w:rFonts w:ascii="Arial" w:eastAsia="Arial" w:hAnsi="Arial" w:cs="Arial"/>
          <w:sz w:val="16"/>
          <w:szCs w:val="16"/>
        </w:rPr>
        <w:t>тому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випадку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z w:val="16"/>
          <w:szCs w:val="16"/>
        </w:rPr>
        <w:t>якщо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попереднє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проживання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не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збігається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з </w:t>
      </w:r>
      <w:proofErr w:type="spellStart"/>
      <w:r>
        <w:rPr>
          <w:rFonts w:ascii="Arial" w:eastAsia="Arial" w:hAnsi="Arial" w:cs="Arial"/>
          <w:sz w:val="16"/>
          <w:szCs w:val="16"/>
        </w:rPr>
        <w:t>постійним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місцем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проживання</w:t>
      </w:r>
      <w:proofErr w:type="spellEnd"/>
    </w:p>
  </w:footnote>
  <w:footnote w:id="8">
    <w:p w14:paraId="02F8F32F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napr. byt v bytovom dome, rodinný dom, byt v rodinnom dome, byt v nebytovej budove a pod., ktoré slúžia na trvalé bývanie ./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наприклад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квартира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в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багатоквартирному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будинку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приватний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будинок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квартира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в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приватному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будинку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а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т.д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які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є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місцем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постійного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проживання</w:t>
      </w:r>
      <w:proofErr w:type="spellEnd"/>
    </w:p>
  </w:footnote>
  <w:footnote w:id="9">
    <w:p w14:paraId="23960447" w14:textId="77777777" w:rsidR="00B10212" w:rsidRDefault="00412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nehodiace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sa prečiarknuť/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непідходяще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перекреслити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968"/>
    <w:multiLevelType w:val="multilevel"/>
    <w:tmpl w:val="0C568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2319"/>
    <w:multiLevelType w:val="multilevel"/>
    <w:tmpl w:val="6B2E23C6"/>
    <w:lvl w:ilvl="0">
      <w:start w:val="1"/>
      <w:numFmt w:val="decimal"/>
      <w:lvlText w:val="%1."/>
      <w:lvlJc w:val="left"/>
      <w:pPr>
        <w:ind w:left="249" w:hanging="360"/>
      </w:pPr>
    </w:lvl>
    <w:lvl w:ilvl="1">
      <w:start w:val="1"/>
      <w:numFmt w:val="lowerLetter"/>
      <w:lvlText w:val="%2."/>
      <w:lvlJc w:val="left"/>
      <w:pPr>
        <w:ind w:left="969" w:hanging="360"/>
      </w:pPr>
    </w:lvl>
    <w:lvl w:ilvl="2">
      <w:start w:val="1"/>
      <w:numFmt w:val="lowerRoman"/>
      <w:lvlText w:val="%3."/>
      <w:lvlJc w:val="right"/>
      <w:pPr>
        <w:ind w:left="1689" w:hanging="180"/>
      </w:pPr>
    </w:lvl>
    <w:lvl w:ilvl="3">
      <w:start w:val="1"/>
      <w:numFmt w:val="decimal"/>
      <w:lvlText w:val="%4."/>
      <w:lvlJc w:val="left"/>
      <w:pPr>
        <w:ind w:left="2409" w:hanging="360"/>
      </w:pPr>
    </w:lvl>
    <w:lvl w:ilvl="4">
      <w:start w:val="1"/>
      <w:numFmt w:val="lowerLetter"/>
      <w:lvlText w:val="%5."/>
      <w:lvlJc w:val="left"/>
      <w:pPr>
        <w:ind w:left="3129" w:hanging="360"/>
      </w:pPr>
    </w:lvl>
    <w:lvl w:ilvl="5">
      <w:start w:val="1"/>
      <w:numFmt w:val="lowerRoman"/>
      <w:lvlText w:val="%6."/>
      <w:lvlJc w:val="right"/>
      <w:pPr>
        <w:ind w:left="3849" w:hanging="180"/>
      </w:pPr>
    </w:lvl>
    <w:lvl w:ilvl="6">
      <w:start w:val="1"/>
      <w:numFmt w:val="decimal"/>
      <w:lvlText w:val="%7."/>
      <w:lvlJc w:val="left"/>
      <w:pPr>
        <w:ind w:left="4569" w:hanging="360"/>
      </w:pPr>
    </w:lvl>
    <w:lvl w:ilvl="7">
      <w:start w:val="1"/>
      <w:numFmt w:val="lowerLetter"/>
      <w:lvlText w:val="%8."/>
      <w:lvlJc w:val="left"/>
      <w:pPr>
        <w:ind w:left="5289" w:hanging="360"/>
      </w:pPr>
    </w:lvl>
    <w:lvl w:ilvl="8">
      <w:start w:val="1"/>
      <w:numFmt w:val="lowerRoman"/>
      <w:lvlText w:val="%9."/>
      <w:lvlJc w:val="right"/>
      <w:pPr>
        <w:ind w:left="6009" w:hanging="180"/>
      </w:pPr>
    </w:lvl>
  </w:abstractNum>
  <w:abstractNum w:abstractNumId="2" w15:restartNumberingAfterBreak="0">
    <w:nsid w:val="70C80086"/>
    <w:multiLevelType w:val="multilevel"/>
    <w:tmpl w:val="AB209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57614">
    <w:abstractNumId w:val="2"/>
  </w:num>
  <w:num w:numId="2" w16cid:durableId="1107964277">
    <w:abstractNumId w:val="1"/>
  </w:num>
  <w:num w:numId="3" w16cid:durableId="10423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12"/>
    <w:rsid w:val="000F770B"/>
    <w:rsid w:val="004128FB"/>
    <w:rsid w:val="004D62D0"/>
    <w:rsid w:val="004D74E7"/>
    <w:rsid w:val="00B10212"/>
    <w:rsid w:val="00DA069E"/>
    <w:rsid w:val="00E1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A434"/>
  <w15:docId w15:val="{1ED83625-CD9A-44ED-8750-3A6F0715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CDBE-A546-4C67-9F41-28F5707C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Kastély</dc:creator>
  <cp:lastModifiedBy>Nikola Popovičová</cp:lastModifiedBy>
  <cp:revision>5</cp:revision>
  <cp:lastPrinted>2022-11-23T15:18:00Z</cp:lastPrinted>
  <dcterms:created xsi:type="dcterms:W3CDTF">2022-06-23T07:25:00Z</dcterms:created>
  <dcterms:modified xsi:type="dcterms:W3CDTF">2022-11-23T15:18:00Z</dcterms:modified>
</cp:coreProperties>
</file>